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838" w:rsidRPr="005A5838" w:rsidRDefault="005A5838" w:rsidP="005A5838">
      <w:pPr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</w:pPr>
      <w:r w:rsidRPr="005A5838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>Статья 124. Продление или перенесение ежегодного оплачиваемого отпуска</w:t>
      </w:r>
    </w:p>
    <w:p w:rsidR="005A5838" w:rsidRPr="005A5838" w:rsidRDefault="005A5838" w:rsidP="005A583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0" w:name="100845"/>
      <w:bookmarkStart w:id="1" w:name="_GoBack"/>
      <w:bookmarkEnd w:id="0"/>
      <w:bookmarkEnd w:id="1"/>
      <w:r w:rsidRPr="005A583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Статья 124. Продление или перенесение ежегодного оплачиваемого отпуска</w:t>
      </w:r>
    </w:p>
    <w:p w:rsidR="005A5838" w:rsidRPr="005A5838" w:rsidRDefault="005A5838" w:rsidP="005A583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" w:name="000627"/>
      <w:bookmarkStart w:id="3" w:name="100846"/>
      <w:bookmarkEnd w:id="2"/>
      <w:bookmarkEnd w:id="3"/>
      <w:r w:rsidRPr="005A583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Ежегодный оплачиваемый отпуск должен быть продлен или перенесен на другой срок, определяемый работодателем с учетом пожеланий работника, в случаях:</w:t>
      </w:r>
    </w:p>
    <w:p w:rsidR="005A5838" w:rsidRPr="005A5838" w:rsidRDefault="005A5838" w:rsidP="005A583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" w:name="100847"/>
      <w:bookmarkEnd w:id="4"/>
      <w:r w:rsidRPr="005A583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временной нетрудоспособности работника;</w:t>
      </w:r>
    </w:p>
    <w:p w:rsidR="005A5838" w:rsidRPr="005A5838" w:rsidRDefault="005A5838" w:rsidP="005A583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" w:name="000628"/>
      <w:bookmarkStart w:id="6" w:name="100848"/>
      <w:bookmarkEnd w:id="5"/>
      <w:bookmarkEnd w:id="6"/>
      <w:r w:rsidRPr="005A583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исполнения работником во время ежегодного оплачиваемого отпуска государственных обязанностей, если для этого трудовым законодательством предусмотрено освобождение от работы;</w:t>
      </w:r>
    </w:p>
    <w:p w:rsidR="005A5838" w:rsidRPr="005A5838" w:rsidRDefault="005A5838" w:rsidP="005A583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" w:name="000629"/>
      <w:bookmarkStart w:id="8" w:name="100849"/>
      <w:bookmarkEnd w:id="7"/>
      <w:bookmarkEnd w:id="8"/>
      <w:r w:rsidRPr="005A583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других случаях, предусмотренных трудовым законодательством, локальными нормативными актами.</w:t>
      </w:r>
    </w:p>
    <w:p w:rsidR="005A5838" w:rsidRPr="005A5838" w:rsidRDefault="005A5838" w:rsidP="005A583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" w:name="000630"/>
      <w:bookmarkStart w:id="10" w:name="100850"/>
      <w:bookmarkEnd w:id="9"/>
      <w:bookmarkEnd w:id="10"/>
      <w:r w:rsidRPr="005A583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начала, то работодатель по письменному заявлению работника обязан перенести ежегодный оплачиваемый отпуск на другой срок, согласованный с работником.</w:t>
      </w:r>
    </w:p>
    <w:p w:rsidR="005A5838" w:rsidRPr="005A5838" w:rsidRDefault="005A5838" w:rsidP="005A583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" w:name="000631"/>
      <w:bookmarkStart w:id="12" w:name="100851"/>
      <w:bookmarkEnd w:id="11"/>
      <w:bookmarkEnd w:id="12"/>
      <w:r w:rsidRPr="005A583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исключительных случаях, когда предоставление отпуска работнику в текущем рабочем году может неблагоприятно отразиться на нормальном ходе работы организации, индивидуального предпринимателя, допускается с согласия работника перенесение отпуска на следующий рабочий год. При этом отпуск должен быть использован не позднее 12 месяцев после окончания того рабочего года, за который он предоставляется.</w:t>
      </w:r>
    </w:p>
    <w:p w:rsidR="005A5838" w:rsidRPr="005A5838" w:rsidRDefault="005A5838" w:rsidP="005A583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" w:name="100852"/>
      <w:bookmarkEnd w:id="13"/>
      <w:r w:rsidRPr="005A583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Запрещается </w:t>
      </w:r>
      <w:proofErr w:type="spellStart"/>
      <w:r w:rsidRPr="005A583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непредоставление</w:t>
      </w:r>
      <w:proofErr w:type="spellEnd"/>
      <w:r w:rsidRPr="005A583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ежегодного оплачиваемого отпуска в течение двух лет подряд, а также </w:t>
      </w:r>
      <w:proofErr w:type="spellStart"/>
      <w:r w:rsidRPr="005A583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непредоставление</w:t>
      </w:r>
      <w:proofErr w:type="spellEnd"/>
      <w:r w:rsidRPr="005A583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ежегодного оплачиваемого отпуска работникам в возрасте до восемнадцати лет и работникам, занятым на работах с вредными и (или) опасными условиями труда.</w:t>
      </w:r>
    </w:p>
    <w:p w:rsidR="005A5838" w:rsidRPr="005A5838" w:rsidRDefault="005A5838" w:rsidP="005A583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5838">
        <w:rPr>
          <w:rFonts w:ascii="Arial" w:eastAsia="Times New Roman" w:hAnsi="Arial" w:cs="Arial"/>
          <w:b/>
          <w:bCs/>
          <w:color w:val="005EA5"/>
          <w:sz w:val="30"/>
          <w:szCs w:val="30"/>
          <w:lang w:eastAsia="ru-RU"/>
        </w:rPr>
        <w:t>Судебная практика и законодательство — ТК РФ. Статья 124. Продление или перенесение ежегодного оплачиваемого отпуска</w:t>
      </w:r>
    </w:p>
    <w:p w:rsidR="005A5838" w:rsidRPr="005A5838" w:rsidRDefault="005A5838" w:rsidP="005A583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A5838" w:rsidRPr="005A5838" w:rsidRDefault="005A5838" w:rsidP="005A5838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4" w:anchor="100008" w:history="1">
        <w:r w:rsidRPr="005A583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Определение Конституционного Суда РФ от 23.06.2005 N 230-О "Об отказе в принятии к рассмотрению жалобы гражданина </w:t>
        </w:r>
        <w:proofErr w:type="spellStart"/>
        <w:r w:rsidRPr="005A583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Гарифуллина</w:t>
        </w:r>
        <w:proofErr w:type="spellEnd"/>
        <w:r w:rsidRPr="005A583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Сергея </w:t>
        </w:r>
        <w:proofErr w:type="spellStart"/>
        <w:r w:rsidRPr="005A583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Раисовича</w:t>
        </w:r>
        <w:proofErr w:type="spellEnd"/>
        <w:r w:rsidRPr="005A583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на нарушение его конституционных прав частью второй статьи 124 Трудового кодекса Российской Федерации"</w:t>
        </w:r>
      </w:hyperlink>
    </w:p>
    <w:p w:rsidR="005A5838" w:rsidRPr="005A5838" w:rsidRDefault="005A5838" w:rsidP="005A583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5A583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В своей жалобе в Конституционный Суд Российской Федерации С.Р. </w:t>
      </w:r>
      <w:proofErr w:type="spellStart"/>
      <w:r w:rsidRPr="005A583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Гарифуллин</w:t>
      </w:r>
      <w:proofErr w:type="spellEnd"/>
      <w:r w:rsidRPr="005A583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утверждает, что в результате применения части второй </w:t>
      </w:r>
      <w:hyperlink r:id="rId5" w:anchor="100850" w:history="1">
        <w:r w:rsidRPr="005A583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статьи 124</w:t>
        </w:r>
      </w:hyperlink>
      <w:r w:rsidRPr="005A583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Трудового кодекса Российской Федерации, согласно которой ежегодный оплачиваемый отпуск по соглашению между работником и работодателем переносится на другой срок,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начала, было нарушено его конституционное право на отдых, и просит проверить названную норму на соответствие </w:t>
      </w:r>
      <w:hyperlink r:id="rId6" w:anchor="100079" w:history="1">
        <w:r w:rsidRPr="005A583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статьям 18,</w:t>
        </w:r>
      </w:hyperlink>
      <w:r w:rsidRPr="005A583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</w:t>
      </w:r>
      <w:hyperlink r:id="rId7" w:anchor="100146" w:history="1">
        <w:r w:rsidRPr="005A583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37</w:t>
        </w:r>
      </w:hyperlink>
      <w:r w:rsidRPr="005A583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(часть 5) и 55 </w:t>
      </w:r>
      <w:hyperlink r:id="rId8" w:anchor="100208" w:history="1">
        <w:r w:rsidRPr="005A583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(части 2</w:t>
        </w:r>
      </w:hyperlink>
      <w:r w:rsidRPr="005A583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и </w:t>
      </w:r>
      <w:hyperlink r:id="rId9" w:anchor="100209" w:history="1">
        <w:r w:rsidRPr="005A583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3)</w:t>
        </w:r>
      </w:hyperlink>
      <w:r w:rsidRPr="005A583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Конституции Российской Федерации.</w:t>
      </w:r>
    </w:p>
    <w:p w:rsidR="005A5838" w:rsidRPr="005A5838" w:rsidRDefault="005A5838" w:rsidP="005A583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A58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5A5838" w:rsidRPr="005A5838" w:rsidRDefault="005A5838" w:rsidP="005A5838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10" w:anchor="100008" w:history="1">
        <w:r w:rsidRPr="005A583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Определение Конституционного Суда РФ от 02.03.2006 N 60-О "Об отказе в принятии к рассмотрению жалобы гражданина Сазонова Владимира Григорьевича на нарушение его конституционных прав положениями статей 124, 142 и 234 Трудового кодекса Российской Федерации"</w:t>
        </w:r>
      </w:hyperlink>
    </w:p>
    <w:p w:rsidR="005A5838" w:rsidRPr="005A5838" w:rsidRDefault="005A5838" w:rsidP="005A583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" w:name="100008"/>
      <w:bookmarkEnd w:id="14"/>
      <w:r w:rsidRPr="005A583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часть вторую </w:t>
      </w:r>
      <w:hyperlink r:id="rId11" w:anchor="100850" w:history="1">
        <w:r w:rsidRPr="005A583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статьи 124,</w:t>
        </w:r>
      </w:hyperlink>
      <w:r w:rsidRPr="005A583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согласно которой ежегодный оплачиваемый отпуск по соглашению между работником и работодателем переносится на другой срок,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начала;</w:t>
      </w:r>
    </w:p>
    <w:p w:rsidR="005A5838" w:rsidRPr="005A5838" w:rsidRDefault="005A5838" w:rsidP="005A583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A58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5A5838" w:rsidRPr="005A5838" w:rsidRDefault="005A5838" w:rsidP="005A5838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12" w:anchor="100118" w:history="1">
        <w:r w:rsidRPr="005A583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Постановление Правления ПФ РФ от 10.07.2008 N 195п Об утверждении Правил внутреннего трудового распорядка Пенсионного фонда Российской Федерации</w:t>
        </w:r>
      </w:hyperlink>
    </w:p>
    <w:p w:rsidR="005A5838" w:rsidRPr="005A5838" w:rsidRDefault="005A5838" w:rsidP="005A583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" w:name="100118"/>
      <w:bookmarkEnd w:id="15"/>
      <w:r w:rsidRPr="005A583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 учетом </w:t>
      </w:r>
      <w:hyperlink r:id="rId13" w:anchor="100852" w:history="1">
        <w:r w:rsidRPr="005A583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статьи 124</w:t>
        </w:r>
      </w:hyperlink>
      <w:r w:rsidRPr="005A583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 Трудового кодекса Российской Федерации запрещается </w:t>
      </w:r>
      <w:proofErr w:type="spellStart"/>
      <w:r w:rsidRPr="005A583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непредоставление</w:t>
      </w:r>
      <w:proofErr w:type="spellEnd"/>
      <w:r w:rsidRPr="005A583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ежегодного оплачиваемого отпуска в течение двух лет подряд, а также </w:t>
      </w:r>
      <w:proofErr w:type="spellStart"/>
      <w:r w:rsidRPr="005A583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непредоставление</w:t>
      </w:r>
      <w:proofErr w:type="spellEnd"/>
      <w:r w:rsidRPr="005A583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ежегодного оплачиваемого отпуска работникам в возрасте до восемнадцати лет.</w:t>
      </w:r>
    </w:p>
    <w:p w:rsidR="005A5838" w:rsidRPr="005A5838" w:rsidRDefault="005A5838" w:rsidP="005A583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A58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5A5838" w:rsidRPr="005A5838" w:rsidRDefault="005A5838" w:rsidP="005A5838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14" w:anchor="100210" w:history="1">
        <w:r w:rsidRPr="005A583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Приказ Минсельхоза РФ от 10.02.2003 N 48 Об утверждении Правил по охране труда в кондитерской промышленности</w:t>
        </w:r>
      </w:hyperlink>
    </w:p>
    <w:p w:rsidR="005A5838" w:rsidRPr="005A5838" w:rsidRDefault="005A5838" w:rsidP="005A583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6" w:name="100210"/>
      <w:bookmarkEnd w:id="16"/>
      <w:r w:rsidRPr="005A583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2.63. В соответствии со </w:t>
      </w:r>
      <w:hyperlink r:id="rId15" w:anchor="100852" w:history="1">
        <w:r w:rsidRPr="005A583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статьей 124</w:t>
        </w:r>
      </w:hyperlink>
      <w:r w:rsidRPr="005A583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 Трудового кодекса Российской Федерации запрещается </w:t>
      </w:r>
      <w:proofErr w:type="spellStart"/>
      <w:r w:rsidRPr="005A583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непредоставление</w:t>
      </w:r>
      <w:proofErr w:type="spellEnd"/>
      <w:r w:rsidRPr="005A583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ежегодного оплачиваемого отпуска в течение двух лет подряд, а также </w:t>
      </w:r>
      <w:proofErr w:type="spellStart"/>
      <w:r w:rsidRPr="005A583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непредоставление</w:t>
      </w:r>
      <w:proofErr w:type="spellEnd"/>
      <w:r w:rsidRPr="005A583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ежегодного оплачиваемого отпуска работникам в возрасте до восемнадцати лет и работникам, занятым на работах с вредными и (или) опасными условиями труда.</w:t>
      </w:r>
    </w:p>
    <w:p w:rsidR="00F14153" w:rsidRDefault="00F14153"/>
    <w:sectPr w:rsidR="00F14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57"/>
    <w:rsid w:val="005A5838"/>
    <w:rsid w:val="00932257"/>
    <w:rsid w:val="00F1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D87A5"/>
  <w15:chartTrackingRefBased/>
  <w15:docId w15:val="{E01E9CDF-3CA1-4F0C-B93B-89B214418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58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A58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8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58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A5838"/>
    <w:rPr>
      <w:color w:val="0000FF"/>
      <w:u w:val="single"/>
    </w:rPr>
  </w:style>
  <w:style w:type="paragraph" w:customStyle="1" w:styleId="pboth">
    <w:name w:val="pboth"/>
    <w:basedOn w:val="a"/>
    <w:rsid w:val="005A5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A5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lper">
    <w:name w:val="helper"/>
    <w:basedOn w:val="a0"/>
    <w:rsid w:val="005A5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2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2543">
              <w:marLeft w:val="0"/>
              <w:marRight w:val="0"/>
              <w:marTop w:val="0"/>
              <w:marBottom w:val="225"/>
              <w:divBdr>
                <w:top w:val="single" w:sz="6" w:space="8" w:color="E5E5E5"/>
                <w:left w:val="single" w:sz="6" w:space="11" w:color="E5E5E5"/>
                <w:bottom w:val="single" w:sz="6" w:space="8" w:color="E5E5E5"/>
                <w:right w:val="single" w:sz="6" w:space="11" w:color="E5E5E5"/>
              </w:divBdr>
            </w:div>
            <w:div w:id="207843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3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25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1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4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6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Konstitucija-RF/razdel-i/glava-2/statja-55/" TargetMode="External"/><Relationship Id="rId13" Type="http://schemas.openxmlformats.org/officeDocument/2006/relationships/hyperlink" Target="https://legalacts.ru/kodeks/TK-RF/chast-iii/razdel-v/glava-19/statja-12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galacts.ru/doc/Konstitucija-RF/razdel-i/glava-2/statja-37/" TargetMode="External"/><Relationship Id="rId12" Type="http://schemas.openxmlformats.org/officeDocument/2006/relationships/hyperlink" Target="https://legalacts.ru/doc/postanovlenie-pravlenija-pf-rf-ot-10072008-n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egalacts.ru/doc/Konstitucija-RF/razdel-i/glava-2/statja-18/" TargetMode="External"/><Relationship Id="rId11" Type="http://schemas.openxmlformats.org/officeDocument/2006/relationships/hyperlink" Target="https://legalacts.ru/kodeks/TK-RF/chast-iii/razdel-v/glava-19/statja-124/" TargetMode="External"/><Relationship Id="rId5" Type="http://schemas.openxmlformats.org/officeDocument/2006/relationships/hyperlink" Target="https://legalacts.ru/kodeks/TK-RF/chast-iii/razdel-v/glava-19/statja-124/" TargetMode="External"/><Relationship Id="rId15" Type="http://schemas.openxmlformats.org/officeDocument/2006/relationships/hyperlink" Target="https://legalacts.ru/kodeks/TK-RF/chast-iii/razdel-v/glava-19/statja-124/" TargetMode="External"/><Relationship Id="rId10" Type="http://schemas.openxmlformats.org/officeDocument/2006/relationships/hyperlink" Target="https://legalacts.ru/doc/opredelenie-konstitutsionnogo-suda-rf-ot-02032006-n-60-o-ob/" TargetMode="External"/><Relationship Id="rId4" Type="http://schemas.openxmlformats.org/officeDocument/2006/relationships/hyperlink" Target="https://legalacts.ru/doc/opredelenie-konstitutsionnogo-suda-rf-ot-23062005-n-230-o-ob/" TargetMode="External"/><Relationship Id="rId9" Type="http://schemas.openxmlformats.org/officeDocument/2006/relationships/hyperlink" Target="https://legalacts.ru/doc/Konstitucija-RF/razdel-i/glava-2/statja-55/" TargetMode="External"/><Relationship Id="rId14" Type="http://schemas.openxmlformats.org/officeDocument/2006/relationships/hyperlink" Target="https://legalacts.ru/doc/prikaz-minselkhoza-rf-ot-10022003-n-4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787</Words>
  <Characters>4488</Characters>
  <Application>Microsoft Office Word</Application>
  <DocSecurity>0</DocSecurity>
  <Lines>37</Lines>
  <Paragraphs>10</Paragraphs>
  <ScaleCrop>false</ScaleCrop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2021-01-29T09:05:00Z</dcterms:created>
  <dcterms:modified xsi:type="dcterms:W3CDTF">2021-01-29T09:05:00Z</dcterms:modified>
</cp:coreProperties>
</file>